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22F" w:rsidRDefault="00BE1DD1" w:rsidP="00BE1DD1">
      <w:pPr>
        <w:jc w:val="center"/>
        <w:rPr>
          <w:b/>
          <w:sz w:val="40"/>
          <w:szCs w:val="40"/>
          <w:u w:val="single"/>
        </w:rPr>
      </w:pPr>
      <w:r w:rsidRPr="00BE1DD1">
        <w:rPr>
          <w:b/>
          <w:sz w:val="40"/>
          <w:szCs w:val="40"/>
          <w:u w:val="single"/>
        </w:rPr>
        <w:t>Converging/ concaving mirrors</w:t>
      </w:r>
    </w:p>
    <w:p w:rsidR="00BE1DD1" w:rsidRDefault="00BE1DD1" w:rsidP="00BE1DD1">
      <w:pPr>
        <w:rPr>
          <w:sz w:val="24"/>
          <w:szCs w:val="24"/>
        </w:rPr>
      </w:pPr>
      <w:r>
        <w:rPr>
          <w:sz w:val="24"/>
          <w:szCs w:val="24"/>
        </w:rPr>
        <w:t>Concave (converging) and convex (diverging) mirrors</w:t>
      </w:r>
    </w:p>
    <w:p w:rsidR="00BE1DD1" w:rsidRDefault="00BE1DD1" w:rsidP="00BE1D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Spherical mirrors can be thought of as a portion of a sphere which was sliced away and then silvered on one side to form a reflecting surface.</w:t>
      </w:r>
    </w:p>
    <w:p w:rsidR="00BE1DD1" w:rsidRDefault="00BE1DD1" w:rsidP="00BE1DD1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Concave mirrors were silvered on the inside of the sphere and convex mirrors were silvered on the outside of the sphere.</w:t>
      </w:r>
    </w:p>
    <w:p w:rsidR="00BE1DD1" w:rsidRDefault="00BE1DD1" w:rsidP="00BE1DD1">
      <w:pPr>
        <w:pStyle w:val="ListParagraph"/>
        <w:rPr>
          <w:sz w:val="24"/>
          <w:szCs w:val="24"/>
        </w:rPr>
      </w:pP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28" type="#_x0000_t19" style="position:absolute;left:0;text-align:left;margin-left:332.35pt;margin-top:15.4pt;width:46.85pt;height:128.95pt;rotation:180;z-index:251660288" coordsize="21600,43152" adj=",5647354" path="wr-21600,,21600,43200,,,1442,43152nfewr-21600,,21600,43200,,,1442,43152l,21600nsxe">
            <v:path o:connectlocs="0,0;1442,43152;0,21600"/>
          </v:shape>
        </w:pict>
      </w:r>
      <w:r>
        <w:rPr>
          <w:noProof/>
          <w:sz w:val="24"/>
          <w:szCs w:val="24"/>
        </w:rPr>
        <w:pict>
          <v:shapetype id="_x0000_t96" coordsize="21600,21600" o:spt="96" adj="17520" path="m10800,qx,10800,10800,21600,21600,10800,10800,xem7340,6445qx6215,7570,7340,8695,8465,7570,7340,6445xnfem14260,6445qx13135,7570,14260,8695,15385,7570,14260,6445xnfem4960@0c8853@3,12747@3,16640@0nfe">
            <v:formulas>
              <v:f eqn="sum 33030 0 #0"/>
              <v:f eqn="prod #0 4 3"/>
              <v:f eqn="prod @0 1 3"/>
              <v:f eqn="sum @1 0 @2"/>
            </v:formulas>
            <v:path o:extrusionok="f" gradientshapeok="t" o:connecttype="custom" o:connectlocs="10800,0;3163,3163;0,10800;3163,18437;10800,21600;18437,18437;21600,10800;18437,3163" textboxrect="3163,3163,18437,18437"/>
            <v:handles>
              <v:h position="center,#0" yrange="15510,17520"/>
            </v:handles>
            <o:complex v:ext="view"/>
          </v:shapetype>
          <v:shape id="_x0000_s1027" type="#_x0000_t96" style="position:absolute;left:0;text-align:left;margin-left:34.35pt;margin-top:58.1pt;width:41pt;height:38.55pt;z-index:251659264"/>
        </w:pict>
      </w:r>
      <w:r>
        <w:rPr>
          <w:noProof/>
          <w:sz w:val="24"/>
          <w:szCs w:val="24"/>
        </w:rPr>
        <w:pict>
          <v:shape id="_x0000_s1026" type="#_x0000_t19" style="position:absolute;left:0;text-align:left;margin-left:67pt;margin-top:15.4pt;width:46.85pt;height:128.95pt;z-index:251658240" coordsize="21600,43152" adj=",5647354" path="wr-21600,,21600,43200,,,1442,43152nfewr-21600,,21600,43200,,,1442,43152l,21600nsxe">
            <v:path o:connectlocs="0,0;1442,43152;0,21600"/>
          </v:shape>
        </w:pict>
      </w:r>
    </w:p>
    <w:p w:rsidR="00BE1DD1" w:rsidRPr="00BE1DD1" w:rsidRDefault="00BE1DD1" w:rsidP="00BE1DD1"/>
    <w:p w:rsidR="00BE1DD1" w:rsidRPr="00BE1DD1" w:rsidRDefault="00BE1DD1" w:rsidP="00BE1DD1">
      <w:pPr>
        <w:tabs>
          <w:tab w:val="left" w:pos="5408"/>
        </w:tabs>
      </w:pPr>
      <w:r>
        <w:rPr>
          <w:noProof/>
        </w:rPr>
        <w:pict>
          <v:shape id="_x0000_s1029" type="#_x0000_t96" style="position:absolute;margin-left:261.5pt;margin-top:10.3pt;width:41pt;height:38.55pt;z-index:251661312"/>
        </w:pict>
      </w:r>
      <w:r>
        <w:tab/>
      </w:r>
    </w:p>
    <w:p w:rsidR="00BE1DD1" w:rsidRPr="00BE1DD1" w:rsidRDefault="00BE1DD1" w:rsidP="00BE1DD1"/>
    <w:p w:rsidR="00BE1DD1" w:rsidRPr="00BE1DD1" w:rsidRDefault="00BE1DD1" w:rsidP="00BE1DD1"/>
    <w:p w:rsidR="00BE1DD1" w:rsidRDefault="00BE1DD1" w:rsidP="00BE1DD1"/>
    <w:p w:rsidR="00FD1889" w:rsidRDefault="00FD1889" w:rsidP="00BE1DD1">
      <w:pPr>
        <w:tabs>
          <w:tab w:val="left" w:pos="1139"/>
          <w:tab w:val="left" w:pos="6346"/>
        </w:tabs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pict>
          <v:group id="_x0000_s1039" style="position:absolute;margin-left:-20.95pt;margin-top:22.05pt;width:290.25pt;height:164.95pt;z-index:251669504" coordorigin="3583,7986" coordsize="5805,3299">
            <v:shape id="_x0000_s1030" type="#_x0000_t19" style="position:absolute;left:7990;top:7986;width:1396;height:3299" coordsize="21600,43152" adj=",5647354" path="wr-21600,,21600,43200,,,1442,43152nfewr-21600,,21600,43200,,,1442,43152l,21600nsxe">
              <v:path o:connectlocs="0,0;1442,43152;0,21600"/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1" type="#_x0000_t32" style="position:absolute;left:3583;top:10231;width:5660;height:0;flip:x" o:connectortype="straight"/>
            <v:shape id="_x0000_s1034" type="#_x0000_t32" style="position:absolute;left:7490;top:9577;width:1898;height:1;flip:x" o:connectortype="straight">
              <v:stroke startarrow="block" endarrow="block"/>
            </v:shape>
            <v:shape id="_x0000_s1035" type="#_x0000_t32" style="position:absolute;left:5810;top:8874;width:3433;height:34;flip:x y" o:connectortype="straight">
              <v:stroke startarrow="block" endarrow="block"/>
            </v:shape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036" type="#_x0000_t120" style="position:absolute;left:5325;top:10231;width:143;height:167"/>
            <v:shape id="_x0000_s1037" type="#_x0000_t120" style="position:absolute;left:7347;top:10231;width:143;height:167"/>
            <v:shape id="_x0000_s1038" type="#_x0000_t120" style="position:absolute;left:9243;top:10137;width:143;height:167"/>
          </v:group>
        </w:pict>
      </w:r>
      <w:r w:rsidR="00BE1DD1" w:rsidRPr="00BE1DD1">
        <w:rPr>
          <w:b/>
          <w:sz w:val="32"/>
          <w:szCs w:val="32"/>
        </w:rPr>
        <w:t>Concave mirror</w:t>
      </w:r>
      <w:r w:rsidR="00BE1DD1" w:rsidRPr="00BE1DD1">
        <w:rPr>
          <w:b/>
          <w:sz w:val="32"/>
          <w:szCs w:val="32"/>
        </w:rPr>
        <w:tab/>
      </w:r>
      <w:proofErr w:type="gramStart"/>
      <w:r w:rsidR="00BE1DD1">
        <w:rPr>
          <w:b/>
          <w:sz w:val="32"/>
          <w:szCs w:val="32"/>
        </w:rPr>
        <w:t>C</w:t>
      </w:r>
      <w:r w:rsidR="00BE1DD1" w:rsidRPr="00BE1DD1">
        <w:rPr>
          <w:b/>
          <w:sz w:val="32"/>
          <w:szCs w:val="32"/>
        </w:rPr>
        <w:t>onvex</w:t>
      </w:r>
      <w:proofErr w:type="gramEnd"/>
      <w:r w:rsidR="00BE1DD1" w:rsidRPr="00BE1DD1">
        <w:rPr>
          <w:b/>
          <w:sz w:val="32"/>
          <w:szCs w:val="32"/>
        </w:rPr>
        <w:t xml:space="preserve"> mirror</w:t>
      </w:r>
    </w:p>
    <w:p w:rsidR="00FD1889" w:rsidRDefault="00FD1889" w:rsidP="00BE1DD1">
      <w:pPr>
        <w:tabs>
          <w:tab w:val="left" w:pos="1139"/>
          <w:tab w:val="left" w:pos="6346"/>
        </w:tabs>
        <w:rPr>
          <w:b/>
          <w:sz w:val="32"/>
          <w:szCs w:val="32"/>
        </w:rPr>
      </w:pPr>
    </w:p>
    <w:p w:rsidR="00FD1889" w:rsidRDefault="00FD1889" w:rsidP="00FD1889">
      <w:pPr>
        <w:tabs>
          <w:tab w:val="left" w:pos="3834"/>
          <w:tab w:val="left" w:pos="6346"/>
        </w:tabs>
        <w:rPr>
          <w:sz w:val="32"/>
          <w:szCs w:val="32"/>
        </w:rPr>
      </w:pPr>
      <w:r>
        <w:rPr>
          <w:sz w:val="32"/>
          <w:szCs w:val="32"/>
        </w:rPr>
        <w:tab/>
        <w:t>R</w:t>
      </w:r>
      <w:r>
        <w:rPr>
          <w:sz w:val="32"/>
          <w:szCs w:val="32"/>
        </w:rPr>
        <w:tab/>
      </w:r>
    </w:p>
    <w:p w:rsidR="00FD1889" w:rsidRDefault="00FD1889" w:rsidP="00FD1889">
      <w:pPr>
        <w:tabs>
          <w:tab w:val="left" w:pos="4454"/>
          <w:tab w:val="left" w:pos="6882"/>
        </w:tabs>
        <w:rPr>
          <w:sz w:val="32"/>
          <w:szCs w:val="32"/>
        </w:rPr>
      </w:pPr>
      <w:r>
        <w:rPr>
          <w:sz w:val="32"/>
          <w:szCs w:val="32"/>
        </w:rPr>
        <w:tab/>
      </w:r>
      <w:proofErr w:type="gramStart"/>
      <w:r>
        <w:rPr>
          <w:sz w:val="32"/>
          <w:szCs w:val="32"/>
        </w:rPr>
        <w:t>f</w:t>
      </w:r>
      <w:proofErr w:type="gramEnd"/>
      <w:r>
        <w:rPr>
          <w:sz w:val="32"/>
          <w:szCs w:val="32"/>
        </w:rPr>
        <w:tab/>
      </w:r>
    </w:p>
    <w:p w:rsidR="00BE1DD1" w:rsidRDefault="00FD1889" w:rsidP="00FD1889">
      <w:pPr>
        <w:tabs>
          <w:tab w:val="left" w:pos="1540"/>
          <w:tab w:val="left" w:pos="3433"/>
          <w:tab w:val="left" w:pos="3935"/>
          <w:tab w:val="left" w:pos="5509"/>
          <w:tab w:val="left" w:pos="5994"/>
          <w:tab w:val="left" w:pos="8037"/>
        </w:tabs>
        <w:rPr>
          <w:sz w:val="32"/>
          <w:szCs w:val="32"/>
        </w:rPr>
      </w:pPr>
      <w:r w:rsidRPr="00FD1889">
        <w:rPr>
          <w:noProof/>
          <w:sz w:val="32"/>
          <w:szCs w:val="32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1" type="#_x0000_t202" style="position:absolute;margin-left:-67.7pt;margin-top:8.1pt;width:74.95pt;height:22.3pt;z-index:251672576;mso-width-relative:margin;mso-height-relative:margin">
            <v:textbox>
              <w:txbxContent>
                <w:p w:rsidR="00FD1889" w:rsidRDefault="00FD1889">
                  <w:r>
                    <w:t>Principal axis</w:t>
                  </w:r>
                </w:p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40" type="#_x0000_t32" style="position:absolute;margin-left:-51.05pt;margin-top:4.45pt;width:20.9pt;height:0;z-index:251670528" o:connectortype="straight">
            <v:stroke endarrow="block"/>
          </v:shape>
        </w:pict>
      </w:r>
      <w:r>
        <w:rPr>
          <w:sz w:val="32"/>
          <w:szCs w:val="32"/>
        </w:rPr>
        <w:tab/>
        <w:t>C</w:t>
      </w:r>
      <w:r>
        <w:rPr>
          <w:sz w:val="32"/>
          <w:szCs w:val="32"/>
        </w:rPr>
        <w:tab/>
        <w:t xml:space="preserve"> F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V</w:t>
      </w:r>
      <w:r>
        <w:rPr>
          <w:sz w:val="32"/>
          <w:szCs w:val="32"/>
        </w:rPr>
        <w:tab/>
      </w:r>
    </w:p>
    <w:p w:rsidR="00FD1889" w:rsidRDefault="00FD1889" w:rsidP="00FD1889">
      <w:pPr>
        <w:tabs>
          <w:tab w:val="left" w:pos="8037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>
        <w:rPr>
          <w:sz w:val="32"/>
          <w:szCs w:val="32"/>
        </w:rPr>
        <w:tab/>
      </w:r>
    </w:p>
    <w:p w:rsidR="00FD1889" w:rsidRPr="00FD1889" w:rsidRDefault="00FD1889" w:rsidP="00FD1889">
      <w:pPr>
        <w:tabs>
          <w:tab w:val="left" w:pos="8037"/>
        </w:tabs>
        <w:rPr>
          <w:sz w:val="24"/>
          <w:szCs w:val="24"/>
        </w:rPr>
      </w:pPr>
    </w:p>
    <w:p w:rsidR="00FD1889" w:rsidRDefault="00FD1889" w:rsidP="00FD1889">
      <w:pPr>
        <w:pStyle w:val="ListParagraph"/>
        <w:numPr>
          <w:ilvl w:val="0"/>
          <w:numId w:val="2"/>
        </w:numPr>
        <w:tabs>
          <w:tab w:val="left" w:pos="8037"/>
        </w:tabs>
        <w:rPr>
          <w:sz w:val="24"/>
          <w:szCs w:val="24"/>
        </w:rPr>
      </w:pPr>
      <w:r w:rsidRPr="00125FFF">
        <w:rPr>
          <w:b/>
          <w:sz w:val="24"/>
          <w:szCs w:val="24"/>
          <w:u w:val="single"/>
        </w:rPr>
        <w:t>Principal axis (P.A.)</w:t>
      </w:r>
      <w:r>
        <w:rPr>
          <w:sz w:val="24"/>
          <w:szCs w:val="24"/>
        </w:rPr>
        <w:t xml:space="preserve"> - a line passing through the center of the sphere and attaching to the mirror in the exact center of the mirror.</w:t>
      </w:r>
    </w:p>
    <w:p w:rsidR="00FD1889" w:rsidRDefault="00FD1889" w:rsidP="00FD1889">
      <w:pPr>
        <w:pStyle w:val="ListParagraph"/>
        <w:numPr>
          <w:ilvl w:val="0"/>
          <w:numId w:val="2"/>
        </w:numPr>
        <w:tabs>
          <w:tab w:val="left" w:pos="8037"/>
        </w:tabs>
        <w:rPr>
          <w:sz w:val="24"/>
          <w:szCs w:val="24"/>
        </w:rPr>
      </w:pPr>
      <w:r w:rsidRPr="00125FFF">
        <w:rPr>
          <w:b/>
          <w:sz w:val="24"/>
          <w:szCs w:val="24"/>
          <w:u w:val="single"/>
        </w:rPr>
        <w:t>Center of curvature (C)</w:t>
      </w:r>
      <w:r>
        <w:rPr>
          <w:sz w:val="24"/>
          <w:szCs w:val="24"/>
        </w:rPr>
        <w:t xml:space="preserve"> – the point in the center of the sphere from which the mirror was sliced.</w:t>
      </w:r>
    </w:p>
    <w:p w:rsidR="00FD1889" w:rsidRDefault="00FD1889" w:rsidP="00FD1889">
      <w:pPr>
        <w:pStyle w:val="ListParagraph"/>
        <w:numPr>
          <w:ilvl w:val="0"/>
          <w:numId w:val="2"/>
        </w:numPr>
        <w:tabs>
          <w:tab w:val="left" w:pos="8037"/>
        </w:tabs>
        <w:rPr>
          <w:sz w:val="24"/>
          <w:szCs w:val="24"/>
        </w:rPr>
      </w:pPr>
      <w:r w:rsidRPr="00125FFF">
        <w:rPr>
          <w:b/>
          <w:sz w:val="24"/>
          <w:szCs w:val="24"/>
          <w:u w:val="single"/>
        </w:rPr>
        <w:t>Vertex (V)</w:t>
      </w:r>
      <w:r>
        <w:rPr>
          <w:sz w:val="24"/>
          <w:szCs w:val="24"/>
        </w:rPr>
        <w:t xml:space="preserve"> – the point on the mirrors surface where the </w:t>
      </w:r>
      <w:r w:rsidR="00125FFF">
        <w:rPr>
          <w:sz w:val="24"/>
          <w:szCs w:val="24"/>
        </w:rPr>
        <w:t>principal axis meets the mirror.</w:t>
      </w:r>
    </w:p>
    <w:p w:rsidR="00125FFF" w:rsidRDefault="00125FFF" w:rsidP="00FD1889">
      <w:pPr>
        <w:pStyle w:val="ListParagraph"/>
        <w:numPr>
          <w:ilvl w:val="0"/>
          <w:numId w:val="2"/>
        </w:numPr>
        <w:tabs>
          <w:tab w:val="left" w:pos="8037"/>
        </w:tabs>
        <w:rPr>
          <w:sz w:val="24"/>
          <w:szCs w:val="24"/>
        </w:rPr>
      </w:pPr>
      <w:r w:rsidRPr="00125FFF">
        <w:rPr>
          <w:b/>
          <w:sz w:val="24"/>
          <w:szCs w:val="24"/>
          <w:u w:val="single"/>
        </w:rPr>
        <w:t>Focal point (F)</w:t>
      </w:r>
      <w:r>
        <w:rPr>
          <w:sz w:val="24"/>
          <w:szCs w:val="24"/>
        </w:rPr>
        <w:t xml:space="preserve"> – midway between the vertex and the center of curvature.</w:t>
      </w:r>
    </w:p>
    <w:p w:rsidR="00125FFF" w:rsidRDefault="00125FFF" w:rsidP="00FD1889">
      <w:pPr>
        <w:pStyle w:val="ListParagraph"/>
        <w:numPr>
          <w:ilvl w:val="0"/>
          <w:numId w:val="2"/>
        </w:numPr>
        <w:tabs>
          <w:tab w:val="left" w:pos="8037"/>
        </w:tabs>
        <w:rPr>
          <w:sz w:val="24"/>
          <w:szCs w:val="24"/>
        </w:rPr>
      </w:pPr>
      <w:r w:rsidRPr="00125FFF">
        <w:rPr>
          <w:b/>
          <w:sz w:val="24"/>
          <w:szCs w:val="24"/>
          <w:u w:val="single"/>
        </w:rPr>
        <w:t>Radius of curvature (R)</w:t>
      </w:r>
      <w:r>
        <w:rPr>
          <w:sz w:val="24"/>
          <w:szCs w:val="24"/>
        </w:rPr>
        <w:t xml:space="preserve"> – the distance from the vertex to the center of curvature. The radius of the sphere from which the mirror was cut</w:t>
      </w:r>
    </w:p>
    <w:p w:rsidR="00125FFF" w:rsidRDefault="00125FFF" w:rsidP="00FD1889">
      <w:pPr>
        <w:pStyle w:val="ListParagraph"/>
        <w:numPr>
          <w:ilvl w:val="0"/>
          <w:numId w:val="2"/>
        </w:numPr>
        <w:tabs>
          <w:tab w:val="left" w:pos="8037"/>
        </w:tabs>
        <w:rPr>
          <w:sz w:val="24"/>
          <w:szCs w:val="24"/>
        </w:rPr>
      </w:pPr>
      <w:r w:rsidRPr="00125FFF">
        <w:rPr>
          <w:b/>
          <w:sz w:val="24"/>
          <w:szCs w:val="24"/>
          <w:u w:val="single"/>
        </w:rPr>
        <w:lastRenderedPageBreak/>
        <w:t>Focal length (f)</w:t>
      </w:r>
      <w:r>
        <w:rPr>
          <w:sz w:val="24"/>
          <w:szCs w:val="24"/>
        </w:rPr>
        <w:t xml:space="preserve"> – the distance from the mirror to the focal point.</w:t>
      </w:r>
    </w:p>
    <w:p w:rsidR="00125FFF" w:rsidRPr="00FD1889" w:rsidRDefault="00125FFF" w:rsidP="00FD1889">
      <w:pPr>
        <w:pStyle w:val="ListParagraph"/>
        <w:numPr>
          <w:ilvl w:val="0"/>
          <w:numId w:val="2"/>
        </w:numPr>
        <w:tabs>
          <w:tab w:val="left" w:pos="8037"/>
        </w:tabs>
        <w:rPr>
          <w:sz w:val="24"/>
          <w:szCs w:val="24"/>
        </w:rPr>
      </w:pPr>
      <w:r w:rsidRPr="00125FFF">
        <w:rPr>
          <w:b/>
          <w:sz w:val="24"/>
          <w:szCs w:val="24"/>
          <w:u w:val="single"/>
        </w:rPr>
        <w:t>Focal plane</w:t>
      </w:r>
      <w:r>
        <w:rPr>
          <w:sz w:val="24"/>
          <w:szCs w:val="24"/>
        </w:rPr>
        <w:t xml:space="preserve"> – when several groups of parallel rays coming from different directions hit the mirror. They each form a focal point. All these points create a focal plane</w:t>
      </w:r>
    </w:p>
    <w:p w:rsidR="00FD1889" w:rsidRDefault="00125FFF" w:rsidP="00125FFF">
      <w:pPr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Finding images in a converging mirror</w:t>
      </w:r>
    </w:p>
    <w:p w:rsidR="00125FFF" w:rsidRDefault="00125FFF" w:rsidP="00125FF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The properties of the formed image will depend on the location of the object.</w:t>
      </w:r>
    </w:p>
    <w:p w:rsidR="00125FFF" w:rsidRDefault="00125FFF" w:rsidP="00125FFF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However there are 3 simple rules to follow that will simplify the process.</w:t>
      </w:r>
    </w:p>
    <w:p w:rsidR="00125FFF" w:rsidRDefault="00125FFF" w:rsidP="00125FFF">
      <w:pPr>
        <w:pStyle w:val="ListParagraph"/>
        <w:rPr>
          <w:sz w:val="24"/>
          <w:szCs w:val="24"/>
        </w:rPr>
      </w:pPr>
    </w:p>
    <w:p w:rsidR="00125FFF" w:rsidRDefault="00125FFF" w:rsidP="00125FFF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Rules</w:t>
      </w:r>
    </w:p>
    <w:p w:rsidR="00125FFF" w:rsidRDefault="00125FFF" w:rsidP="00125FF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A ray that is parallel to the principal axis (P.A.) is reflected through the focal point (F) </w:t>
      </w:r>
    </w:p>
    <w:p w:rsidR="00125FFF" w:rsidRDefault="00125FFF" w:rsidP="00125FF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A ray that passes through the focal point (F) is reflected parallel to the principal axis (P.A.)</w:t>
      </w:r>
    </w:p>
    <w:p w:rsidR="00125FFF" w:rsidRDefault="00F9498E" w:rsidP="00125FFF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noProof/>
        </w:rPr>
        <w:pict>
          <v:shape id="_x0000_s1063" type="#_x0000_t32" style="position:absolute;left:0;text-align:left;margin-left:-5pt;margin-top:27.5pt;width:283.8pt;height:334.05pt;flip:x;z-index:251680768" o:connectortype="straight">
            <v:stroke startarrow="block" endarrow="block"/>
          </v:shape>
        </w:pict>
      </w:r>
      <w:r>
        <w:rPr>
          <w:noProof/>
          <w:sz w:val="24"/>
          <w:szCs w:val="24"/>
        </w:rPr>
        <w:pict>
          <v:shape id="_x0000_s1042" type="#_x0000_t19" style="position:absolute;left:0;text-align:left;margin-left:274.5pt;margin-top:31.7pt;width:47pt;height:262.05pt;z-index:251673600" coordsize="22019,43200" adj=",5971132,419" path="wr-21181,,22019,43200,419,,,43196nfewr-21181,,22019,43200,419,,,43196l419,21600nsxe">
            <v:path o:connectlocs="419,0;0,43196;419,21600"/>
          </v:shape>
        </w:pict>
      </w:r>
      <w:r w:rsidR="00125FFF">
        <w:rPr>
          <w:sz w:val="24"/>
          <w:szCs w:val="24"/>
        </w:rPr>
        <w:t>A ray that passes through the center of curvature (C) is reflected back along the same path (through C)</w:t>
      </w:r>
    </w:p>
    <w:p w:rsidR="00DB7DC7" w:rsidRDefault="00DB7DC7" w:rsidP="00DB7DC7">
      <w:pPr>
        <w:pStyle w:val="ListParagraph"/>
        <w:rPr>
          <w:sz w:val="24"/>
          <w:szCs w:val="24"/>
        </w:rPr>
      </w:pPr>
    </w:p>
    <w:p w:rsidR="00DB7DC7" w:rsidRDefault="00DB7DC7" w:rsidP="00DB7DC7">
      <w:pPr>
        <w:pStyle w:val="ListParagraph"/>
        <w:rPr>
          <w:sz w:val="24"/>
          <w:szCs w:val="24"/>
        </w:rPr>
      </w:pPr>
    </w:p>
    <w:p w:rsidR="00DB7DC7" w:rsidRDefault="00DB7DC7" w:rsidP="00DB7DC7">
      <w:pPr>
        <w:pStyle w:val="ListParagraph"/>
        <w:rPr>
          <w:sz w:val="24"/>
          <w:szCs w:val="24"/>
        </w:rPr>
      </w:pPr>
    </w:p>
    <w:p w:rsidR="00DB7DC7" w:rsidRDefault="00DB7DC7" w:rsidP="00DB7DC7">
      <w:pPr>
        <w:pStyle w:val="ListParagraph"/>
        <w:rPr>
          <w:sz w:val="24"/>
          <w:szCs w:val="24"/>
        </w:rPr>
      </w:pPr>
    </w:p>
    <w:p w:rsidR="00DB7DC7" w:rsidRPr="00DB7DC7" w:rsidRDefault="00DB7DC7" w:rsidP="00DB7DC7"/>
    <w:p w:rsidR="00DB7DC7" w:rsidRPr="00DB7DC7" w:rsidRDefault="00DB7DC7" w:rsidP="00DB7DC7"/>
    <w:p w:rsidR="00DB7DC7" w:rsidRDefault="00F9498E" w:rsidP="00DB7DC7">
      <w:r>
        <w:rPr>
          <w:noProof/>
        </w:rPr>
        <w:pict>
          <v:shape id="_x0000_s1061" type="#_x0000_t32" style="position:absolute;margin-left:166.6pt;margin-top:.35pt;width:131.4pt;height:118.85pt;z-index:251678720" o:connectortype="straight">
            <v:stroke endarrow="block"/>
          </v:shape>
        </w:pict>
      </w:r>
      <w:r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58" type="#_x0000_t68" style="position:absolute;margin-left:148.2pt;margin-top:.35pt;width:33.45pt;height:50.2pt;z-index:251675648"/>
        </w:pict>
      </w:r>
      <w:r>
        <w:rPr>
          <w:noProof/>
        </w:rPr>
        <w:pict>
          <v:shape id="_x0000_s1060" type="#_x0000_t32" style="position:absolute;margin-left:-31.8pt;margin-top:.35pt;width:353.3pt;height:165.75pt;flip:x;z-index:251677696" o:connectortype="straight">
            <v:stroke endarrow="block"/>
          </v:shape>
        </w:pict>
      </w:r>
      <w:r>
        <w:rPr>
          <w:noProof/>
        </w:rPr>
        <w:pict>
          <v:shape id="_x0000_s1059" type="#_x0000_t32" style="position:absolute;margin-left:161.6pt;margin-top:.35pt;width:159.9pt;height:0;z-index:251676672" o:connectortype="straight">
            <v:stroke endarrow="block"/>
          </v:shape>
        </w:pict>
      </w:r>
    </w:p>
    <w:p w:rsidR="00F9498E" w:rsidRDefault="00F9498E" w:rsidP="00DB7DC7">
      <w:r>
        <w:rPr>
          <w:noProof/>
          <w:sz w:val="24"/>
          <w:szCs w:val="24"/>
        </w:rPr>
        <w:pict>
          <v:shape id="_x0000_s1062" type="#_x0000_t32" style="position:absolute;margin-left:-16.75pt;margin-top:93.75pt;width:309.75pt;height:0;flip:x;z-index:251679744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043" type="#_x0000_t32" style="position:absolute;margin-left:-16.75pt;margin-top:24.3pt;width:333.2pt;height:.8pt;flip:x;z-index:251674624" o:connectortype="straight"/>
        </w:pict>
      </w:r>
      <w:r w:rsidR="00DB7DC7">
        <w:t xml:space="preserve">                                                           </w:t>
      </w:r>
    </w:p>
    <w:p w:rsidR="00F9498E" w:rsidRDefault="00F9498E" w:rsidP="00F9498E">
      <w:pPr>
        <w:tabs>
          <w:tab w:val="left" w:pos="2612"/>
        </w:tabs>
      </w:pPr>
      <w:r>
        <w:rPr>
          <w:noProof/>
          <w:sz w:val="24"/>
          <w:szCs w:val="24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67" type="#_x0000_t67" style="position:absolute;margin-left:55.25pt;margin-top:-.35pt;width:17.6pt;height:69.45pt;z-index:251687936"/>
        </w:pict>
      </w:r>
      <w:r>
        <w:rPr>
          <w:noProof/>
          <w:lang w:eastAsia="zh-TW"/>
        </w:rPr>
        <w:pict>
          <v:shape id="_x0000_s1066" type="#_x0000_t202" style="position:absolute;margin-left:-27.6pt;margin-top:142.9pt;width:17.45pt;height:20.85pt;z-index:251686912;mso-width-relative:margin;mso-height-relative:margin">
            <v:textbox>
              <w:txbxContent>
                <w:p w:rsidR="00F9498E" w:rsidRDefault="00F9498E">
                  <w:r>
                    <w:t>3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5" type="#_x0000_t202" style="position:absolute;margin-left:-42.35pt;margin-top:54.9pt;width:20.1pt;height:21.8pt;z-index:251684864;mso-width-relative:margin;mso-height-relative:margin">
            <v:textbox>
              <w:txbxContent>
                <w:p w:rsidR="00F9498E" w:rsidRDefault="00F9498E">
                  <w:r>
                    <w:t>2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64" type="#_x0000_t202" style="position:absolute;margin-left:-56.3pt;margin-top:104.75pt;width:18.25pt;height:22.2pt;z-index:251682816;mso-width-relative:margin;mso-height-relative:margin">
            <v:textbox>
              <w:txbxContent>
                <w:p w:rsidR="00F9498E" w:rsidRDefault="00F9498E">
                  <w:r>
                    <w:t>1</w:t>
                  </w:r>
                </w:p>
              </w:txbxContent>
            </v:textbox>
          </v:shape>
        </w:pict>
      </w:r>
      <w:r>
        <w:t xml:space="preserve">                                                C                                     F</w:t>
      </w:r>
      <w:r>
        <w:tab/>
      </w:r>
    </w:p>
    <w:p w:rsidR="00F9498E" w:rsidRDefault="00F9498E" w:rsidP="00F9498E"/>
    <w:p w:rsidR="00DB7DC7" w:rsidRDefault="00F9498E" w:rsidP="00F9498E">
      <w:pPr>
        <w:tabs>
          <w:tab w:val="left" w:pos="7367"/>
        </w:tabs>
        <w:jc w:val="right"/>
      </w:pPr>
      <w:r>
        <w:tab/>
        <w:t>Larger</w:t>
      </w:r>
    </w:p>
    <w:p w:rsidR="00F9498E" w:rsidRDefault="00F9498E" w:rsidP="00F9498E">
      <w:pPr>
        <w:tabs>
          <w:tab w:val="left" w:pos="7367"/>
        </w:tabs>
        <w:jc w:val="right"/>
      </w:pPr>
      <w:r>
        <w:t>Inverted</w:t>
      </w:r>
    </w:p>
    <w:p w:rsidR="00F9498E" w:rsidRDefault="00F9498E" w:rsidP="00F9498E">
      <w:pPr>
        <w:tabs>
          <w:tab w:val="left" w:pos="7367"/>
        </w:tabs>
        <w:jc w:val="right"/>
      </w:pPr>
      <w:r>
        <w:t>Behind C</w:t>
      </w:r>
    </w:p>
    <w:p w:rsidR="00F9498E" w:rsidRDefault="00F9498E" w:rsidP="00F9498E">
      <w:pPr>
        <w:tabs>
          <w:tab w:val="left" w:pos="7367"/>
        </w:tabs>
        <w:jc w:val="right"/>
      </w:pPr>
      <w:r>
        <w:t>Real</w:t>
      </w:r>
    </w:p>
    <w:p w:rsidR="00F9498E" w:rsidRPr="00F9498E" w:rsidRDefault="00F9498E" w:rsidP="00F9498E">
      <w:pPr>
        <w:tabs>
          <w:tab w:val="left" w:pos="7367"/>
        </w:tabs>
        <w:jc w:val="right"/>
      </w:pPr>
    </w:p>
    <w:sectPr w:rsidR="00F9498E" w:rsidRPr="00F9498E" w:rsidSect="00316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17C98"/>
    <w:multiLevelType w:val="hybridMultilevel"/>
    <w:tmpl w:val="61545F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DD328D"/>
    <w:multiLevelType w:val="hybridMultilevel"/>
    <w:tmpl w:val="144C12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6A64C0"/>
    <w:multiLevelType w:val="hybridMultilevel"/>
    <w:tmpl w:val="D48691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6E382A"/>
    <w:multiLevelType w:val="hybridMultilevel"/>
    <w:tmpl w:val="B3CE9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E1DD1"/>
    <w:rsid w:val="00125FFF"/>
    <w:rsid w:val="0031622F"/>
    <w:rsid w:val="00560BC9"/>
    <w:rsid w:val="00BE1DD1"/>
    <w:rsid w:val="00DB7DC7"/>
    <w:rsid w:val="00F9498E"/>
    <w:rsid w:val="00FD18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arc" idref="#_x0000_s1026"/>
        <o:r id="V:Rule3" type="arc" idref="#_x0000_s1028"/>
        <o:r id="V:Rule4" type="arc" idref="#_x0000_s1030"/>
        <o:r id="V:Rule6" type="connector" idref="#_x0000_s1031"/>
        <o:r id="V:Rule10" type="connector" idref="#_x0000_s1034"/>
        <o:r id="V:Rule12" type="connector" idref="#_x0000_s1035"/>
        <o:r id="V:Rule14" type="connector" idref="#_x0000_s1040"/>
        <o:r id="V:Rule16" type="arc" idref="#_x0000_s1042"/>
        <o:r id="V:Rule18" type="connector" idref="#_x0000_s1043"/>
        <o:r id="V:Rule46" type="connector" idref="#_x0000_s1059"/>
        <o:r id="V:Rule48" type="connector" idref="#_x0000_s1060"/>
        <o:r id="V:Rule50" type="connector" idref="#_x0000_s1061"/>
        <o:r id="V:Rule52" type="connector" idref="#_x0000_s1062"/>
        <o:r id="V:Rule54" type="connector" idref="#_x0000_s106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6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DD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D1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8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2011-05-05T02:43:00Z</dcterms:created>
  <dcterms:modified xsi:type="dcterms:W3CDTF">2011-05-05T19:02:00Z</dcterms:modified>
</cp:coreProperties>
</file>